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78" w:rsidRDefault="00D87D78" w:rsidP="00D87D7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外国语学院2017级硕士新生学业奖学金评定细则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 xml:space="preserve">    根据</w:t>
      </w:r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《南京航空航天大学研究生奖助学金体系改革实施方案（试行）》（校</w:t>
      </w:r>
      <w:proofErr w:type="gramStart"/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研</w:t>
      </w:r>
      <w:proofErr w:type="gramEnd"/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字〔2014〕9号）</w:t>
      </w:r>
      <w:r>
        <w:rPr>
          <w:rFonts w:asciiTheme="minorEastAsia" w:hAnsiTheme="minorEastAsia" w:hint="eastAsia"/>
          <w:kern w:val="32"/>
          <w:sz w:val="28"/>
          <w:szCs w:val="28"/>
        </w:rPr>
        <w:t>和《</w:t>
      </w:r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南京航空航天大学关于调整我校硕士研究生学业奖学金的通知</w:t>
      </w:r>
      <w:r>
        <w:rPr>
          <w:rFonts w:asciiTheme="minorEastAsia" w:hAnsiTheme="minorEastAsia" w:hint="eastAsia"/>
          <w:kern w:val="32"/>
          <w:sz w:val="28"/>
          <w:szCs w:val="28"/>
        </w:rPr>
        <w:t>》（</w:t>
      </w:r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校</w:t>
      </w:r>
      <w:proofErr w:type="gramStart"/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研</w:t>
      </w:r>
      <w:proofErr w:type="gramEnd"/>
      <w:r>
        <w:rPr>
          <w:rFonts w:asciiTheme="minorEastAsia" w:hAnsiTheme="minorEastAsia" w:hint="eastAsia"/>
          <w:kern w:val="32"/>
          <w:sz w:val="28"/>
          <w:szCs w:val="28"/>
          <w:lang w:val="zh-CN"/>
        </w:rPr>
        <w:t>字〔2015〕28号）的规定，现就我院</w:t>
      </w:r>
      <w:r>
        <w:rPr>
          <w:rFonts w:asciiTheme="minorEastAsia" w:hAnsiTheme="minorEastAsia" w:hint="eastAsia"/>
          <w:kern w:val="32"/>
          <w:sz w:val="28"/>
          <w:szCs w:val="28"/>
        </w:rPr>
        <w:t>2017级入学硕士研究生新生学业奖学金评定工作特制定本细则：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一、评定对象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2017级入学的全日制非定向硕士研究生，包含保留入学资格并于2017年返校的学生，2017年录取但保留入学资格的学生</w:t>
      </w:r>
      <w:proofErr w:type="gramStart"/>
      <w:r>
        <w:rPr>
          <w:rFonts w:asciiTheme="minorEastAsia" w:hAnsiTheme="minorEastAsia" w:hint="eastAsia"/>
          <w:kern w:val="32"/>
          <w:sz w:val="28"/>
          <w:szCs w:val="28"/>
        </w:rPr>
        <w:t>不</w:t>
      </w:r>
      <w:proofErr w:type="gramEnd"/>
      <w:r>
        <w:rPr>
          <w:rFonts w:asciiTheme="minorEastAsia" w:hAnsiTheme="minorEastAsia" w:hint="eastAsia"/>
          <w:kern w:val="32"/>
          <w:sz w:val="28"/>
          <w:szCs w:val="28"/>
        </w:rPr>
        <w:t>参评。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二、等级比例人数分配</w:t>
      </w:r>
    </w:p>
    <w:p w:rsidR="00D87D78" w:rsidRDefault="00D87D78" w:rsidP="00D87D78">
      <w:pPr>
        <w:adjustRightInd w:val="0"/>
        <w:snapToGrid w:val="0"/>
        <w:spacing w:line="340" w:lineRule="exact"/>
        <w:ind w:firstLineChars="200" w:firstLine="560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研究生院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据各学科生源质量、新生总人数等因素，确定学校给各专业硕士研究生学业奖学金的名额。2017年分配给外国语学院的各等级奖学金名额如下：</w:t>
      </w:r>
    </w:p>
    <w:p w:rsidR="00D87D78" w:rsidRDefault="00D87D78" w:rsidP="00D87D78">
      <w:pPr>
        <w:adjustRightInd w:val="0"/>
        <w:snapToGrid w:val="0"/>
        <w:jc w:val="center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D01BDD6" wp14:editId="76DC9CD2">
            <wp:extent cx="5274310" cy="11118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kern w:val="32"/>
          <w:sz w:val="28"/>
          <w:szCs w:val="28"/>
        </w:rPr>
        <w:t>三、评定原则</w:t>
      </w:r>
    </w:p>
    <w:p w:rsidR="00D87D78" w:rsidRDefault="00D87D78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1.免试推荐入学的研究生，全部评定为一等奖学金；</w:t>
      </w:r>
    </w:p>
    <w:p w:rsidR="00D87D78" w:rsidRDefault="00D87D78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2.综合考核优秀生为一等奖学金；</w:t>
      </w:r>
    </w:p>
    <w:p w:rsidR="00D87D78" w:rsidRDefault="00D87D78" w:rsidP="00D87D78">
      <w:pPr>
        <w:widowControl/>
        <w:adjustRightInd w:val="0"/>
        <w:snapToGrid w:val="0"/>
        <w:spacing w:line="34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3.统考考生，各专业、各等级奖学金名额分配，根据固定公式进行计算，计算结果四舍五入；笔译视为同一个专业；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br/>
        <w:t xml:space="preserve">    4．统考考生，在各专业内，按照录取总分排名确定奖学金等级，录取总分相同者按照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初试分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高低确定等级。</w:t>
      </w:r>
    </w:p>
    <w:p w:rsidR="00D87D78" w:rsidRDefault="00D87D78" w:rsidP="00D87D78">
      <w:pPr>
        <w:adjustRightInd w:val="0"/>
        <w:snapToGrid w:val="0"/>
        <w:spacing w:line="340" w:lineRule="exact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四、名额分配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各专业、各等级奖学金名额分配计算公式为：奖学金名额=（专业人数÷参评基数）×某类奖学金总数（因推免、</w:t>
      </w:r>
      <w:proofErr w:type="gramStart"/>
      <w:r>
        <w:rPr>
          <w:rFonts w:asciiTheme="minorEastAsia" w:hAnsiTheme="minorEastAsia" w:hint="eastAsia"/>
          <w:kern w:val="32"/>
          <w:sz w:val="28"/>
          <w:szCs w:val="28"/>
        </w:rPr>
        <w:t>保返及</w:t>
      </w:r>
      <w:proofErr w:type="gramEnd"/>
      <w:r>
        <w:rPr>
          <w:rFonts w:asciiTheme="minorEastAsia" w:hAnsiTheme="minorEastAsia" w:hint="eastAsia"/>
          <w:kern w:val="32"/>
          <w:sz w:val="28"/>
          <w:szCs w:val="28"/>
        </w:rPr>
        <w:t>综合考核优秀学生评定为一等奖学金，故一等奖学金供</w:t>
      </w:r>
      <w:proofErr w:type="gramStart"/>
      <w:r>
        <w:rPr>
          <w:rFonts w:asciiTheme="minorEastAsia" w:hAnsiTheme="minorEastAsia" w:hint="eastAsia"/>
          <w:kern w:val="32"/>
          <w:sz w:val="28"/>
          <w:szCs w:val="28"/>
        </w:rPr>
        <w:t>参评数</w:t>
      </w:r>
      <w:proofErr w:type="gramEnd"/>
      <w:r>
        <w:rPr>
          <w:rFonts w:asciiTheme="minorEastAsia" w:hAnsiTheme="minorEastAsia" w:hint="eastAsia"/>
          <w:kern w:val="32"/>
          <w:sz w:val="28"/>
          <w:szCs w:val="28"/>
        </w:rPr>
        <w:t>为4。）。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以英语语言文学专业一等奖学金为例，根据计算公式，分配名额的计算方式为：（4÷28）×4=0.5714，即该专业一等奖学金名额为1人，分配名额为1。</w:t>
      </w:r>
    </w:p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t>根据以上计算方式，各专业各等级奖学金分配名额的计算结果如下表：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236"/>
        <w:gridCol w:w="1383"/>
        <w:gridCol w:w="1236"/>
        <w:gridCol w:w="1004"/>
      </w:tblGrid>
      <w:tr w:rsidR="00D87D78" w:rsidTr="00E466C8">
        <w:trPr>
          <w:trHeight w:val="71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英语文学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语言学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专硕</w:t>
            </w:r>
            <w:proofErr w:type="gramEnd"/>
          </w:p>
        </w:tc>
      </w:tr>
      <w:tr w:rsidR="00D87D78" w:rsidTr="00E466C8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一等奖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0.4286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0.5714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1.1429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1.8571</w:t>
            </w:r>
          </w:p>
        </w:tc>
      </w:tr>
      <w:tr w:rsidR="00D87D78" w:rsidTr="00E466C8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二等奖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6.5</w:t>
            </w:r>
          </w:p>
        </w:tc>
      </w:tr>
      <w:tr w:rsidR="00D87D78" w:rsidTr="00E466C8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三等奖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1.0714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1.4286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2.8571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jc w:val="righ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4.6428</w:t>
            </w:r>
          </w:p>
        </w:tc>
      </w:tr>
    </w:tbl>
    <w:p w:rsidR="00D87D78" w:rsidRDefault="00D87D78" w:rsidP="00D87D78"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 w:hint="eastAsia"/>
          <w:kern w:val="32"/>
          <w:sz w:val="28"/>
          <w:szCs w:val="28"/>
        </w:rPr>
      </w:pPr>
      <w:r>
        <w:rPr>
          <w:rFonts w:asciiTheme="minorEastAsia" w:hAnsiTheme="minorEastAsia" w:hint="eastAsia"/>
          <w:kern w:val="32"/>
          <w:sz w:val="28"/>
          <w:szCs w:val="28"/>
        </w:rPr>
        <w:lastRenderedPageBreak/>
        <w:t>将上表计算结果四舍五入，再适当统筹考虑各专业人数及奖学金名额，得到每个专业奖学金名额分配结果如下表：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D87D78" w:rsidTr="00E466C8">
        <w:trPr>
          <w:trHeight w:val="71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课程论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英语文学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语言学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英语专硕</w:t>
            </w:r>
            <w:proofErr w:type="gramEnd"/>
          </w:p>
        </w:tc>
      </w:tr>
      <w:tr w:rsidR="00D87D78" w:rsidTr="00E466C8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一等奖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widowControl/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D87D78" w:rsidTr="00E466C8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二等奖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D87D78" w:rsidTr="00E466C8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D78" w:rsidRDefault="00D87D78" w:rsidP="00E466C8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32"/>
                <w:sz w:val="28"/>
                <w:szCs w:val="28"/>
              </w:rPr>
              <w:t>三等奖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D78" w:rsidRDefault="00D87D78" w:rsidP="00E466C8">
            <w:pPr>
              <w:spacing w:line="340" w:lineRule="exact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</w:tbl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如对本细则和名额分配结果有疑义，请于10月16日前与王老师联系。</w:t>
      </w: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电话：025-84895719，或者班级</w:t>
      </w:r>
      <w:proofErr w:type="spellStart"/>
      <w:r>
        <w:rPr>
          <w:rFonts w:asciiTheme="minorEastAsia" w:hAnsiTheme="minorEastAsia" w:hint="eastAsia"/>
          <w:sz w:val="28"/>
          <w:szCs w:val="28"/>
        </w:rPr>
        <w:t>qq</w:t>
      </w:r>
      <w:proofErr w:type="spellEnd"/>
      <w:r>
        <w:rPr>
          <w:rFonts w:asciiTheme="minorEastAsia" w:hAnsiTheme="minorEastAsia" w:hint="eastAsia"/>
          <w:sz w:val="28"/>
          <w:szCs w:val="28"/>
        </w:rPr>
        <w:t>群里与王老师反映。</w:t>
      </w: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Default="00D87D78" w:rsidP="00D87D78">
      <w:pPr>
        <w:spacing w:line="34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87D78" w:rsidRPr="00DB0BAC" w:rsidRDefault="00D87D78" w:rsidP="00D87D78"/>
    <w:p w:rsidR="00D41F0F" w:rsidRPr="00D87D78" w:rsidRDefault="00D87D78"/>
    <w:sectPr w:rsidR="00D41F0F" w:rsidRPr="00D87D78" w:rsidSect="002A5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78" w:rsidRDefault="00D87D78" w:rsidP="00D87D78">
      <w:r>
        <w:separator/>
      </w:r>
    </w:p>
  </w:endnote>
  <w:endnote w:type="continuationSeparator" w:id="0">
    <w:p w:rsidR="00D87D78" w:rsidRDefault="00D87D78" w:rsidP="00D8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78" w:rsidRDefault="00D87D78" w:rsidP="00D87D78">
      <w:r>
        <w:separator/>
      </w:r>
    </w:p>
  </w:footnote>
  <w:footnote w:type="continuationSeparator" w:id="0">
    <w:p w:rsidR="00D87D78" w:rsidRDefault="00D87D78" w:rsidP="00D8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7"/>
    <w:rsid w:val="00636BA7"/>
    <w:rsid w:val="009F2282"/>
    <w:rsid w:val="00C05794"/>
    <w:rsid w:val="00D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D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D78"/>
    <w:rPr>
      <w:sz w:val="18"/>
      <w:szCs w:val="18"/>
    </w:rPr>
  </w:style>
  <w:style w:type="table" w:styleId="a5">
    <w:name w:val="Table Grid"/>
    <w:basedOn w:val="a1"/>
    <w:uiPriority w:val="39"/>
    <w:rsid w:val="00D87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87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7D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D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D78"/>
    <w:rPr>
      <w:sz w:val="18"/>
      <w:szCs w:val="18"/>
    </w:rPr>
  </w:style>
  <w:style w:type="table" w:styleId="a5">
    <w:name w:val="Table Grid"/>
    <w:basedOn w:val="a1"/>
    <w:uiPriority w:val="39"/>
    <w:rsid w:val="00D87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87D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7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2017-10-13T09:46:00Z</dcterms:created>
  <dcterms:modified xsi:type="dcterms:W3CDTF">2017-10-13T09:46:00Z</dcterms:modified>
</cp:coreProperties>
</file>